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8A" w:rsidRDefault="0058418A">
      <w:pPr>
        <w:spacing w:before="22" w:after="22" w:line="240" w:lineRule="exact"/>
        <w:rPr>
          <w:sz w:val="19"/>
          <w:szCs w:val="19"/>
        </w:rPr>
      </w:pPr>
    </w:p>
    <w:p w:rsidR="00A00BA7" w:rsidRPr="00A00BA7" w:rsidRDefault="00A00BA7" w:rsidP="00A00BA7">
      <w:pPr>
        <w:ind w:left="1134" w:right="20"/>
        <w:jc w:val="center"/>
        <w:rPr>
          <w:rFonts w:ascii="Times New Roman" w:hAnsi="Times New Roman" w:cs="Times New Roman"/>
          <w:b/>
          <w:u w:val="single"/>
        </w:rPr>
      </w:pPr>
      <w:r w:rsidRPr="00A00BA7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A00BA7">
        <w:rPr>
          <w:rFonts w:ascii="Times New Roman" w:hAnsi="Times New Roman" w:cs="Times New Roman"/>
          <w:b/>
        </w:rPr>
        <w:br/>
      </w:r>
      <w:r w:rsidRPr="00A00BA7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</w:t>
      </w:r>
      <w:r>
        <w:rPr>
          <w:rFonts w:ascii="Times New Roman" w:hAnsi="Times New Roman" w:cs="Times New Roman"/>
          <w:b/>
          <w:u w:val="single"/>
        </w:rPr>
        <w:t>___________</w:t>
      </w:r>
      <w:r w:rsidRPr="00A00BA7">
        <w:rPr>
          <w:rFonts w:ascii="Times New Roman" w:hAnsi="Times New Roman" w:cs="Times New Roman"/>
          <w:b/>
          <w:u w:val="single"/>
        </w:rPr>
        <w:t>___________</w:t>
      </w:r>
    </w:p>
    <w:p w:rsidR="00A00BA7" w:rsidRPr="00A00BA7" w:rsidRDefault="00A00BA7" w:rsidP="00A00BA7">
      <w:pPr>
        <w:spacing w:after="929"/>
        <w:ind w:left="1134" w:right="20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              тел. 8 (30144) 59-8-08                                                                                           Прибайкальский район                                                                    </w:t>
      </w:r>
      <w:proofErr w:type="gramStart"/>
      <w:r w:rsidRPr="00A00BA7">
        <w:rPr>
          <w:rFonts w:ascii="Times New Roman" w:hAnsi="Times New Roman" w:cs="Times New Roman"/>
          <w:b/>
          <w:bCs/>
        </w:rPr>
        <w:t>е</w:t>
      </w:r>
      <w:proofErr w:type="gramEnd"/>
      <w:r w:rsidRPr="00A00BA7">
        <w:rPr>
          <w:rFonts w:ascii="Times New Roman" w:hAnsi="Times New Roman" w:cs="Times New Roman"/>
          <w:b/>
          <w:bCs/>
        </w:rPr>
        <w:t>-</w:t>
      </w:r>
      <w:r w:rsidRPr="00A00BA7">
        <w:rPr>
          <w:rFonts w:ascii="Times New Roman" w:hAnsi="Times New Roman" w:cs="Times New Roman"/>
          <w:b/>
          <w:bCs/>
          <w:lang w:val="en-US"/>
        </w:rPr>
        <w:t>mail</w:t>
      </w:r>
      <w:r w:rsidRPr="00A00BA7">
        <w:rPr>
          <w:rFonts w:ascii="Times New Roman" w:hAnsi="Times New Roman" w:cs="Times New Roman"/>
          <w:b/>
          <w:bCs/>
        </w:rPr>
        <w:t>:</w:t>
      </w:r>
      <w:proofErr w:type="spellStart"/>
      <w:r w:rsidRPr="00A00BA7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A00BA7">
        <w:rPr>
          <w:rFonts w:ascii="Times New Roman" w:hAnsi="Times New Roman" w:cs="Times New Roman"/>
          <w:b/>
          <w:bCs/>
        </w:rPr>
        <w:t>2015@</w:t>
      </w:r>
      <w:proofErr w:type="spellStart"/>
      <w:r w:rsidRPr="00A00BA7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A00BA7">
        <w:rPr>
          <w:rFonts w:ascii="Times New Roman" w:hAnsi="Times New Roman" w:cs="Times New Roman"/>
          <w:b/>
          <w:bCs/>
        </w:rPr>
        <w:t>.</w:t>
      </w:r>
      <w:proofErr w:type="spellStart"/>
      <w:r w:rsidRPr="00A00BA7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A00BA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A00BA7">
        <w:rPr>
          <w:rFonts w:ascii="Times New Roman" w:hAnsi="Times New Roman" w:cs="Times New Roman"/>
          <w:b/>
          <w:bCs/>
          <w:u w:val="single"/>
        </w:rPr>
        <w:t>с. Югово, ул. 40 лет Победы,61_____________</w:t>
      </w:r>
      <w:r>
        <w:rPr>
          <w:rFonts w:ascii="Times New Roman" w:hAnsi="Times New Roman" w:cs="Times New Roman"/>
          <w:b/>
          <w:bCs/>
          <w:u w:val="single"/>
        </w:rPr>
        <w:t>____</w:t>
      </w:r>
      <w:r w:rsidRPr="00A00BA7">
        <w:rPr>
          <w:rFonts w:ascii="Times New Roman" w:hAnsi="Times New Roman" w:cs="Times New Roman"/>
          <w:b/>
          <w:bCs/>
          <w:u w:val="single"/>
        </w:rPr>
        <w:t xml:space="preserve">___________________________________________ </w:t>
      </w:r>
      <w:r w:rsidRPr="00A00BA7">
        <w:rPr>
          <w:rFonts w:ascii="Times New Roman" w:hAnsi="Times New Roman" w:cs="Times New Roman"/>
        </w:rPr>
        <w:t xml:space="preserve">    </w:t>
      </w:r>
    </w:p>
    <w:p w:rsidR="00A00BA7" w:rsidRPr="00A00BA7" w:rsidRDefault="00A00BA7" w:rsidP="00A00BA7">
      <w:pPr>
        <w:tabs>
          <w:tab w:val="left" w:pos="7651"/>
        </w:tabs>
        <w:ind w:left="1134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</w:rPr>
        <w:t>Согласовано</w:t>
      </w:r>
      <w:proofErr w:type="gramStart"/>
      <w:r w:rsidRPr="00A00BA7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A00BA7">
        <w:rPr>
          <w:rFonts w:ascii="Times New Roman" w:hAnsi="Times New Roman" w:cs="Times New Roman"/>
        </w:rPr>
        <w:t>тверждаю:</w:t>
      </w:r>
    </w:p>
    <w:p w:rsidR="00A00BA7" w:rsidRPr="00A00BA7" w:rsidRDefault="00A00BA7" w:rsidP="00A00BA7">
      <w:pPr>
        <w:tabs>
          <w:tab w:val="left" w:pos="7056"/>
        </w:tabs>
        <w:ind w:left="1134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A00BA7" w:rsidRPr="00A00BA7" w:rsidRDefault="00A00BA7" w:rsidP="00A00BA7">
      <w:pPr>
        <w:tabs>
          <w:tab w:val="left" w:leader="underscore" w:pos="1440"/>
          <w:tab w:val="left" w:pos="6764"/>
        </w:tabs>
        <w:ind w:left="1134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A00BA7" w:rsidRPr="00A00BA7" w:rsidRDefault="00A00BA7" w:rsidP="00A00BA7">
      <w:pPr>
        <w:tabs>
          <w:tab w:val="left" w:leader="underscore" w:pos="7385"/>
        </w:tabs>
        <w:ind w:left="1134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</w:rPr>
        <w:t>_______</w:t>
      </w:r>
      <w:bookmarkStart w:id="0" w:name="_GoBack"/>
      <w:bookmarkEnd w:id="0"/>
      <w:r w:rsidRPr="00A00BA7">
        <w:rPr>
          <w:rFonts w:ascii="Times New Roman" w:hAnsi="Times New Roman" w:cs="Times New Roman"/>
        </w:rPr>
        <w:t>А.В. Воронина</w:t>
      </w:r>
    </w:p>
    <w:p w:rsidR="00A00BA7" w:rsidRPr="00A00BA7" w:rsidRDefault="00A00BA7" w:rsidP="00A00BA7">
      <w:pPr>
        <w:tabs>
          <w:tab w:val="left" w:pos="6764"/>
          <w:tab w:val="left" w:pos="8095"/>
        </w:tabs>
        <w:spacing w:after="267"/>
        <w:ind w:left="1134"/>
        <w:rPr>
          <w:rFonts w:ascii="Times New Roman" w:hAnsi="Times New Roman" w:cs="Times New Roman"/>
        </w:rPr>
      </w:pPr>
      <w:r w:rsidRPr="00A00BA7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A00BA7">
        <w:rPr>
          <w:rFonts w:ascii="Times New Roman" w:hAnsi="Times New Roman" w:cs="Times New Roman"/>
        </w:rPr>
        <w:fldChar w:fldCharType="begin"/>
      </w:r>
      <w:r w:rsidRPr="00A00BA7">
        <w:rPr>
          <w:rFonts w:ascii="Times New Roman" w:hAnsi="Times New Roman" w:cs="Times New Roman"/>
        </w:rPr>
        <w:instrText xml:space="preserve"> TOC \o "1-5" \h \z </w:instrText>
      </w:r>
      <w:r w:rsidRPr="00A00BA7">
        <w:rPr>
          <w:rFonts w:ascii="Times New Roman" w:hAnsi="Times New Roman" w:cs="Times New Roman"/>
        </w:rPr>
        <w:fldChar w:fldCharType="separate"/>
      </w:r>
      <w:r w:rsidRPr="00A00BA7">
        <w:rPr>
          <w:rFonts w:ascii="Times New Roman" w:hAnsi="Times New Roman" w:cs="Times New Roman"/>
        </w:rPr>
        <w:t>"__"__________20___г.</w:t>
      </w:r>
    </w:p>
    <w:p w:rsidR="00A00BA7" w:rsidRPr="00A00BA7" w:rsidRDefault="00A00BA7" w:rsidP="00A00BA7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ind w:left="1134"/>
        <w:rPr>
          <w:rFonts w:ascii="Times New Roman" w:hAnsi="Times New Roman" w:cs="Times New Roman"/>
        </w:rPr>
      </w:pPr>
      <w:proofErr w:type="gramStart"/>
      <w:r w:rsidRPr="00A00BA7">
        <w:rPr>
          <w:rStyle w:val="a8"/>
          <w:rFonts w:eastAsia="Arial Unicode MS"/>
        </w:rPr>
        <w:t>Введена</w:t>
      </w:r>
      <w:proofErr w:type="gramEnd"/>
      <w:r w:rsidRPr="00A00BA7">
        <w:rPr>
          <w:rStyle w:val="a8"/>
          <w:rFonts w:eastAsia="Arial Unicode MS"/>
        </w:rPr>
        <w:t xml:space="preserve"> в действие "</w:t>
      </w:r>
      <w:r w:rsidRPr="00A00BA7">
        <w:rPr>
          <w:rStyle w:val="a8"/>
          <w:rFonts w:eastAsia="Arial Unicode MS"/>
          <w:u w:val="single"/>
        </w:rPr>
        <w:t>__</w:t>
      </w:r>
      <w:r w:rsidRPr="00A00BA7">
        <w:rPr>
          <w:rStyle w:val="a8"/>
          <w:rFonts w:eastAsia="Arial Unicode MS"/>
        </w:rPr>
        <w:t>"</w:t>
      </w:r>
      <w:r w:rsidRPr="00A00BA7">
        <w:rPr>
          <w:rStyle w:val="a8"/>
          <w:rFonts w:eastAsia="Arial Unicode MS"/>
          <w:u w:val="single"/>
        </w:rPr>
        <w:t>___</w:t>
      </w:r>
      <w:r w:rsidRPr="00A00BA7">
        <w:rPr>
          <w:rStyle w:val="a8"/>
          <w:rFonts w:eastAsia="Arial Unicode MS"/>
          <w:u w:val="single"/>
        </w:rPr>
        <w:tab/>
      </w:r>
      <w:r w:rsidRPr="00A00BA7">
        <w:rPr>
          <w:rStyle w:val="a8"/>
          <w:rFonts w:eastAsia="Arial Unicode MS"/>
        </w:rPr>
        <w:t>20</w:t>
      </w:r>
      <w:r w:rsidRPr="00A00BA7">
        <w:rPr>
          <w:rStyle w:val="a8"/>
          <w:rFonts w:eastAsia="Arial Unicode MS"/>
          <w:u w:val="single"/>
        </w:rPr>
        <w:tab/>
      </w:r>
      <w:r w:rsidRPr="00A00BA7">
        <w:rPr>
          <w:rStyle w:val="a8"/>
          <w:rFonts w:eastAsia="Arial Unicode MS"/>
        </w:rPr>
        <w:t>г.</w:t>
      </w:r>
    </w:p>
    <w:p w:rsidR="0058418A" w:rsidRDefault="00A00BA7" w:rsidP="00A00BA7">
      <w:pPr>
        <w:ind w:left="1134"/>
        <w:rPr>
          <w:sz w:val="2"/>
          <w:szCs w:val="2"/>
        </w:rPr>
        <w:sectPr w:rsidR="0058418A">
          <w:pgSz w:w="11900" w:h="16840"/>
          <w:pgMar w:top="1287" w:right="0" w:bottom="2007" w:left="0" w:header="0" w:footer="3" w:gutter="0"/>
          <w:cols w:space="720"/>
          <w:noEndnote/>
          <w:docGrid w:linePitch="360"/>
        </w:sectPr>
      </w:pPr>
      <w:r w:rsidRPr="00A00BA7">
        <w:rPr>
          <w:rStyle w:val="a8"/>
          <w:rFonts w:eastAsia="Arial Unicode MS"/>
        </w:rPr>
        <w:t>Приказ № ___от "___"__________   20__г.</w:t>
      </w:r>
      <w:r>
        <w:rPr>
          <w:rStyle w:val="a8"/>
          <w:rFonts w:eastAsia="Arial Unicode MS"/>
        </w:rPr>
        <w:t xml:space="preserve"> </w:t>
      </w:r>
      <w:r>
        <w:rPr>
          <w:rFonts w:hint="eastAsia"/>
        </w:rPr>
        <w:fldChar w:fldCharType="end"/>
      </w:r>
    </w:p>
    <w:p w:rsidR="00A00BA7" w:rsidRDefault="00A00BA7">
      <w:pPr>
        <w:pStyle w:val="30"/>
        <w:shd w:val="clear" w:color="auto" w:fill="auto"/>
        <w:spacing w:line="274" w:lineRule="exact"/>
        <w:rPr>
          <w:rStyle w:val="31"/>
          <w:b/>
          <w:bCs/>
        </w:rPr>
      </w:pPr>
    </w:p>
    <w:p w:rsidR="0058418A" w:rsidRDefault="00B24499">
      <w:pPr>
        <w:pStyle w:val="30"/>
        <w:shd w:val="clear" w:color="auto" w:fill="auto"/>
        <w:spacing w:line="274" w:lineRule="exact"/>
      </w:pPr>
      <w:r>
        <w:rPr>
          <w:rStyle w:val="31"/>
          <w:b/>
          <w:bCs/>
        </w:rPr>
        <w:t>ИНСТРУКЦИЯ</w:t>
      </w:r>
    </w:p>
    <w:p w:rsidR="0058418A" w:rsidRDefault="00B24499">
      <w:pPr>
        <w:pStyle w:val="30"/>
        <w:shd w:val="clear" w:color="auto" w:fill="auto"/>
        <w:spacing w:after="180" w:line="274" w:lineRule="exact"/>
      </w:pPr>
      <w:r>
        <w:rPr>
          <w:rStyle w:val="31"/>
          <w:b/>
          <w:bCs/>
        </w:rPr>
        <w:t>по охране труда при уборке помещений</w:t>
      </w:r>
      <w:r>
        <w:rPr>
          <w:rStyle w:val="31"/>
          <w:b/>
          <w:bCs/>
        </w:rPr>
        <w:br/>
        <w:t>ИОТ №17</w:t>
      </w:r>
    </w:p>
    <w:p w:rsidR="0058418A" w:rsidRDefault="00B24499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58418A" w:rsidRDefault="00B24499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58418A" w:rsidRDefault="00B24499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 xml:space="preserve">Требования по охране труда во </w:t>
      </w:r>
      <w:r>
        <w:rPr>
          <w:rStyle w:val="31"/>
          <w:b/>
          <w:bCs/>
        </w:rPr>
        <w:t>время работы</w:t>
      </w:r>
    </w:p>
    <w:p w:rsidR="0058418A" w:rsidRDefault="00B24499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в аварийных ситуациях</w:t>
      </w:r>
    </w:p>
    <w:p w:rsidR="0058418A" w:rsidRDefault="00B24499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after="660" w:line="274" w:lineRule="exact"/>
        <w:ind w:firstLine="740"/>
        <w:jc w:val="both"/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58418A" w:rsidRDefault="00B24499">
      <w:pPr>
        <w:pStyle w:val="30"/>
        <w:numPr>
          <w:ilvl w:val="0"/>
          <w:numId w:val="2"/>
        </w:numPr>
        <w:shd w:val="clear" w:color="auto" w:fill="auto"/>
        <w:tabs>
          <w:tab w:val="left" w:pos="3638"/>
        </w:tabs>
        <w:spacing w:line="274" w:lineRule="exact"/>
        <w:ind w:left="2880"/>
        <w:jc w:val="both"/>
      </w:pPr>
      <w:r>
        <w:rPr>
          <w:rStyle w:val="31"/>
          <w:b/>
          <w:bCs/>
        </w:rPr>
        <w:t>Общие требования охраны труда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К работе по уборке помещений допускаются лица в возрасте не моложе 18 лет, прошедшие инструктаж по охране труда, </w:t>
      </w:r>
      <w:r>
        <w:rPr>
          <w:rStyle w:val="21"/>
        </w:rPr>
        <w:t>медицинский осмотр и не имеющие противопоказаний по состоянию здоровья.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351"/>
        </w:tabs>
        <w:spacing w:before="0"/>
        <w:ind w:firstLine="740"/>
      </w:pPr>
      <w:r>
        <w:rPr>
          <w:rStyle w:val="21"/>
        </w:rPr>
        <w:t>Лица, допущенные к уборке помещений, должны соблюдать правила внутреннего трудового распорядка, установленные режимы труда и отдыха.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При уборке помещений возможно воздействие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работа</w:t>
      </w:r>
      <w:r>
        <w:rPr>
          <w:rStyle w:val="21"/>
        </w:rPr>
        <w:t>ющих следующих опасных и вредных производственных факторов:</w:t>
      </w:r>
    </w:p>
    <w:p w:rsidR="0058418A" w:rsidRDefault="00B24499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-приготовление дезинфицирующих растворов без использования защитных средств;</w:t>
      </w:r>
    </w:p>
    <w:p w:rsidR="0058418A" w:rsidRDefault="00B24499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 xml:space="preserve">-поражение кожи рук, раздражения и аллергические реакции при работе с использованием </w:t>
      </w:r>
      <w:proofErr w:type="spellStart"/>
      <w:r>
        <w:rPr>
          <w:rStyle w:val="21"/>
        </w:rPr>
        <w:t>дезрастворов</w:t>
      </w:r>
      <w:proofErr w:type="spellEnd"/>
      <w:r>
        <w:rPr>
          <w:rStyle w:val="21"/>
        </w:rPr>
        <w:t xml:space="preserve"> и моющих средств без </w:t>
      </w:r>
      <w:r>
        <w:rPr>
          <w:rStyle w:val="21"/>
        </w:rPr>
        <w:t>защитных средств;</w:t>
      </w:r>
    </w:p>
    <w:p w:rsidR="0058418A" w:rsidRDefault="00B24499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-поражение электрическим током при использовании для подогрева воды электрокипятильников.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При уборке помещений должна использоваться следующая спецодежда,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 xml:space="preserve"> и другие средства индивидуальной защиты:</w:t>
      </w:r>
    </w:p>
    <w:p w:rsidR="0058418A" w:rsidRDefault="00B24499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халат хлопчатобумажный, косынка,</w:t>
      </w:r>
      <w:r>
        <w:rPr>
          <w:rStyle w:val="21"/>
        </w:rPr>
        <w:t xml:space="preserve"> рукавицы, а при уборке санузлов, дополнительно: сапоги резиновые и перчатки резиновые.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>Уборочный инвентарь, используемый для уборки санузлов, должен иметь яркую сигнальную маркировку, отличную от маркировки уборочного инвентаря, используемого для уборки д</w:t>
      </w:r>
      <w:r>
        <w:rPr>
          <w:rStyle w:val="21"/>
        </w:rPr>
        <w:t>ругих помещений.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lastRenderedPageBreak/>
        <w:t>При уборке помещений соблюдать правила пожарной безопасности, знать места расположения первичных средств пожаротушения.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При несчастном случае пострадавший или очевидец нечастного случая обязан сообщить администрации учреждения.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При уборке </w:t>
      </w:r>
      <w:r>
        <w:rPr>
          <w:rStyle w:val="21"/>
        </w:rPr>
        <w:t xml:space="preserve">помещений соблюдать правила ношения спецодежды, </w:t>
      </w:r>
      <w:proofErr w:type="spellStart"/>
      <w:r>
        <w:rPr>
          <w:rStyle w:val="21"/>
        </w:rPr>
        <w:t>спецобуви</w:t>
      </w:r>
      <w:proofErr w:type="spellEnd"/>
      <w:r>
        <w:rPr>
          <w:rStyle w:val="21"/>
        </w:rPr>
        <w:t>, других средств индивидуальной защиты, пользования коллективными средствами защиты, соблюдать правила личной гигиены.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 w:after="240"/>
        <w:ind w:firstLine="740"/>
      </w:pPr>
      <w:r>
        <w:rPr>
          <w:rStyle w:val="21"/>
        </w:rPr>
        <w:t xml:space="preserve">Лица, допустившие невыполнение или нарушение инструкции по охране труда, </w:t>
      </w:r>
      <w:r>
        <w:rPr>
          <w:rStyle w:val="21"/>
        </w:rPr>
        <w:t>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58418A" w:rsidRDefault="00B24499">
      <w:pPr>
        <w:pStyle w:val="30"/>
        <w:numPr>
          <w:ilvl w:val="0"/>
          <w:numId w:val="2"/>
        </w:numPr>
        <w:shd w:val="clear" w:color="auto" w:fill="auto"/>
        <w:tabs>
          <w:tab w:val="left" w:pos="2735"/>
        </w:tabs>
        <w:spacing w:line="274" w:lineRule="exact"/>
        <w:ind w:left="2000"/>
        <w:jc w:val="both"/>
      </w:pPr>
      <w:r>
        <w:rPr>
          <w:rStyle w:val="31"/>
          <w:b/>
          <w:bCs/>
        </w:rPr>
        <w:t>Требования охраны труда перед началом работы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Надеть спецод</w:t>
      </w:r>
      <w:r>
        <w:rPr>
          <w:rStyle w:val="21"/>
        </w:rPr>
        <w:t xml:space="preserve">ежду,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 xml:space="preserve"> и другие средства индивидуальной защиты, подготовить к работе необходимый уборочный инвентарь.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Приготовить теплую воду и необходимые растворы дезинфицирующих и моющих средств. Запрещается использовать для подогрева воды электрокипятильники.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 w:after="240"/>
        <w:ind w:firstLine="740"/>
      </w:pPr>
      <w:r>
        <w:rPr>
          <w:rStyle w:val="21"/>
        </w:rPr>
        <w:t>Включить вентиляцию или открыть в убираемом помещении окна (фрамуги) и закрепить их крючками.</w:t>
      </w:r>
    </w:p>
    <w:p w:rsidR="0058418A" w:rsidRDefault="00B24499">
      <w:pPr>
        <w:pStyle w:val="30"/>
        <w:numPr>
          <w:ilvl w:val="0"/>
          <w:numId w:val="2"/>
        </w:numPr>
        <w:shd w:val="clear" w:color="auto" w:fill="auto"/>
        <w:tabs>
          <w:tab w:val="left" w:pos="3055"/>
        </w:tabs>
        <w:spacing w:line="274" w:lineRule="exact"/>
        <w:ind w:left="2340"/>
        <w:jc w:val="both"/>
      </w:pPr>
      <w:r>
        <w:rPr>
          <w:rStyle w:val="31"/>
          <w:b/>
          <w:bCs/>
        </w:rPr>
        <w:t>Требования охраны труда во время работы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26"/>
        </w:tabs>
        <w:spacing w:before="0"/>
        <w:ind w:firstLine="740"/>
      </w:pPr>
      <w:r>
        <w:rPr>
          <w:rStyle w:val="21"/>
        </w:rPr>
        <w:t>Уборку помещений производить с применением дезинфицирующих средств.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>Не применять при уборке помещений бензин, керосин и д</w:t>
      </w:r>
      <w:r>
        <w:rPr>
          <w:rStyle w:val="21"/>
        </w:rPr>
        <w:t>ругие легковоспламеняющиеся жидкости.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7"/>
        </w:tabs>
        <w:spacing w:before="0"/>
        <w:ind w:firstLine="740"/>
      </w:pPr>
      <w:r>
        <w:rPr>
          <w:rStyle w:val="21"/>
        </w:rPr>
        <w:t xml:space="preserve">Не протирать влажной ветошью </w:t>
      </w:r>
      <w:proofErr w:type="spellStart"/>
      <w:r>
        <w:rPr>
          <w:rStyle w:val="21"/>
        </w:rPr>
        <w:t>электророзетки</w:t>
      </w:r>
      <w:proofErr w:type="spellEnd"/>
      <w:r>
        <w:rPr>
          <w:rStyle w:val="21"/>
        </w:rPr>
        <w:t>, отключающие устройства и другие электрические приборы, находящиеся под напряжением.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 w:after="240"/>
        <w:ind w:firstLine="740"/>
      </w:pPr>
      <w:r>
        <w:rPr>
          <w:rStyle w:val="21"/>
        </w:rPr>
        <w:t xml:space="preserve">Уборочный инвентарь, используемый для уборки туалетов, запрещается применять для уборки </w:t>
      </w:r>
      <w:r>
        <w:rPr>
          <w:rStyle w:val="21"/>
        </w:rPr>
        <w:t>других помещений.</w:t>
      </w:r>
    </w:p>
    <w:p w:rsidR="0058418A" w:rsidRDefault="00B24499">
      <w:pPr>
        <w:pStyle w:val="30"/>
        <w:numPr>
          <w:ilvl w:val="0"/>
          <w:numId w:val="2"/>
        </w:numPr>
        <w:shd w:val="clear" w:color="auto" w:fill="auto"/>
        <w:tabs>
          <w:tab w:val="left" w:pos="2735"/>
        </w:tabs>
        <w:spacing w:line="274" w:lineRule="exact"/>
        <w:ind w:left="2000"/>
        <w:jc w:val="both"/>
      </w:pPr>
      <w:r>
        <w:rPr>
          <w:rStyle w:val="31"/>
          <w:b/>
          <w:bCs/>
        </w:rPr>
        <w:t>Требования охраны труда в аварийных ситуациях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При попадании в глаза моющих или дезинфицирующих средств обильно промыть глаза водой и обратиться к врачу.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При появлении раздражения кожи рук в результате использования во время уборки моющих </w:t>
      </w:r>
      <w:r>
        <w:rPr>
          <w:rStyle w:val="21"/>
        </w:rPr>
        <w:t>и дезинфицирующих сре</w:t>
      </w:r>
      <w:proofErr w:type="gramStart"/>
      <w:r>
        <w:rPr>
          <w:rStyle w:val="21"/>
        </w:rPr>
        <w:t>дств тщ</w:t>
      </w:r>
      <w:proofErr w:type="gramEnd"/>
      <w:r>
        <w:rPr>
          <w:rStyle w:val="21"/>
        </w:rPr>
        <w:t>ательно вымыть руки с мылом и смазать питательным кремом.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 w:after="240"/>
        <w:ind w:firstLine="740"/>
      </w:pPr>
      <w:r>
        <w:rPr>
          <w:rStyle w:val="21"/>
        </w:rPr>
        <w:t>При поражении электрическим током немедленно отключить напряжение и в случае отсутствия дыхания и пульса у пострадавшего сделать ему искусственное дыхание или провести не</w:t>
      </w:r>
      <w:r>
        <w:rPr>
          <w:rStyle w:val="21"/>
        </w:rPr>
        <w:t>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58418A" w:rsidRDefault="00B24499">
      <w:pPr>
        <w:pStyle w:val="30"/>
        <w:numPr>
          <w:ilvl w:val="0"/>
          <w:numId w:val="2"/>
        </w:numPr>
        <w:shd w:val="clear" w:color="auto" w:fill="auto"/>
        <w:tabs>
          <w:tab w:val="left" w:pos="2735"/>
        </w:tabs>
        <w:spacing w:line="274" w:lineRule="exact"/>
        <w:ind w:left="2080"/>
        <w:jc w:val="both"/>
      </w:pPr>
      <w:r>
        <w:rPr>
          <w:rStyle w:val="31"/>
          <w:b/>
          <w:bCs/>
        </w:rPr>
        <w:t>Требования охраны труда по окончании работы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  <w:jc w:val="left"/>
      </w:pPr>
      <w:r>
        <w:rPr>
          <w:rStyle w:val="21"/>
        </w:rPr>
        <w:t xml:space="preserve">Убрать уборочный инвентарь в специально отведенное место (инвентарь, используемый для </w:t>
      </w:r>
      <w:r>
        <w:rPr>
          <w:rStyle w:val="21"/>
        </w:rPr>
        <w:t>уборки туалетов, хранится отдельно).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Выключить вентиляцию, закрыть окна (фрамуги) и отключить свет.</w:t>
      </w:r>
    </w:p>
    <w:p w:rsidR="0058418A" w:rsidRDefault="00B24499">
      <w:pPr>
        <w:pStyle w:val="20"/>
        <w:numPr>
          <w:ilvl w:val="1"/>
          <w:numId w:val="2"/>
        </w:numPr>
        <w:shd w:val="clear" w:color="auto" w:fill="auto"/>
        <w:tabs>
          <w:tab w:val="left" w:pos="1202"/>
        </w:tabs>
        <w:spacing w:before="0"/>
        <w:ind w:firstLine="740"/>
      </w:pPr>
      <w:r>
        <w:rPr>
          <w:rStyle w:val="21"/>
        </w:rPr>
        <w:t xml:space="preserve">Снять спецодежду, </w:t>
      </w:r>
      <w:proofErr w:type="spellStart"/>
      <w:r>
        <w:rPr>
          <w:rStyle w:val="21"/>
        </w:rPr>
        <w:t>спецобувь</w:t>
      </w:r>
      <w:proofErr w:type="spellEnd"/>
      <w:r>
        <w:rPr>
          <w:rStyle w:val="21"/>
        </w:rPr>
        <w:t xml:space="preserve"> и другие средства индивидуальной защиты, тщательно вымыть руки с мылом.</w:t>
      </w:r>
      <w:r>
        <w:br w:type="page"/>
      </w:r>
    </w:p>
    <w:sectPr w:rsidR="0058418A">
      <w:type w:val="continuous"/>
      <w:pgSz w:w="11900" w:h="16840"/>
      <w:pgMar w:top="1287" w:right="824" w:bottom="2007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99" w:rsidRDefault="00B24499">
      <w:r>
        <w:separator/>
      </w:r>
    </w:p>
  </w:endnote>
  <w:endnote w:type="continuationSeparator" w:id="0">
    <w:p w:rsidR="00B24499" w:rsidRDefault="00B2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99" w:rsidRDefault="00B24499"/>
  </w:footnote>
  <w:footnote w:type="continuationSeparator" w:id="0">
    <w:p w:rsidR="00B24499" w:rsidRDefault="00B244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297"/>
    <w:multiLevelType w:val="multilevel"/>
    <w:tmpl w:val="10641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9227EA"/>
    <w:multiLevelType w:val="multilevel"/>
    <w:tmpl w:val="CD2E1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8A"/>
    <w:rsid w:val="0058418A"/>
    <w:rsid w:val="00A00BA7"/>
    <w:rsid w:val="00B2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00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BA7"/>
    <w:rPr>
      <w:color w:val="000000"/>
    </w:rPr>
  </w:style>
  <w:style w:type="paragraph" w:styleId="a6">
    <w:name w:val="footer"/>
    <w:basedOn w:val="a"/>
    <w:link w:val="a7"/>
    <w:uiPriority w:val="99"/>
    <w:unhideWhenUsed/>
    <w:rsid w:val="00A00B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BA7"/>
    <w:rPr>
      <w:color w:val="000000"/>
    </w:rPr>
  </w:style>
  <w:style w:type="character" w:customStyle="1" w:styleId="a8">
    <w:name w:val="Оглавление"/>
    <w:basedOn w:val="a0"/>
    <w:rsid w:val="00A00BA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A00B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BA7"/>
    <w:rPr>
      <w:color w:val="000000"/>
    </w:rPr>
  </w:style>
  <w:style w:type="paragraph" w:styleId="a6">
    <w:name w:val="footer"/>
    <w:basedOn w:val="a"/>
    <w:link w:val="a7"/>
    <w:uiPriority w:val="99"/>
    <w:unhideWhenUsed/>
    <w:rsid w:val="00A00B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BA7"/>
    <w:rPr>
      <w:color w:val="000000"/>
    </w:rPr>
  </w:style>
  <w:style w:type="character" w:customStyle="1" w:styleId="a8">
    <w:name w:val="Оглавление"/>
    <w:basedOn w:val="a0"/>
    <w:rsid w:val="00A00BA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2021-01-02T08:01:00Z</dcterms:created>
  <dcterms:modified xsi:type="dcterms:W3CDTF">2021-01-02T08:05:00Z</dcterms:modified>
</cp:coreProperties>
</file>